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+*yqw*sEu*yDd*sFm*ugB*dzb*Adx*xck*xgg*jus*zew*-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+*eDs*lyd*lyd*lyd*lyd*tpy*gsj*EEy*vtb*xbl*zfE*-</w:t>
            </w:r>
            <w:r>
              <w:rPr>
                <w:rFonts w:ascii="PDF417x" w:hAnsi="PDF417x"/>
                <w:sz w:val="24"/>
                <w:szCs w:val="24"/>
              </w:rPr>
              <w:br/>
              <w:t>+*ftw*ufk*Eas*xdw*vmE*jDt*mts*kqb*odk*ndA*onA*-</w:t>
            </w:r>
            <w:r>
              <w:rPr>
                <w:rFonts w:ascii="PDF417x" w:hAnsi="PDF417x"/>
                <w:sz w:val="24"/>
                <w:szCs w:val="24"/>
              </w:rPr>
              <w:br/>
              <w:t>+*ftA*psk*tAu*klt*jqj*zgn*Arm*lAx*bbx*tgC*uws*-</w:t>
            </w:r>
            <w:r>
              <w:rPr>
                <w:rFonts w:ascii="PDF417x" w:hAnsi="PDF417x"/>
                <w:sz w:val="24"/>
                <w:szCs w:val="24"/>
              </w:rPr>
              <w:br/>
              <w:t>+*xjq*szp*Bhy*iij*Dxv*grA*bvB*Fnw*nug*Dlg*uzq*-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88435E" w:rsidRDefault="003F65C1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REPUBLIKA HRVATSKA</w:t>
      </w:r>
    </w:p>
    <w:p w14:paraId="5D63EA5D" w14:textId="0D95B4FA" w:rsidR="00922DDC" w:rsidRPr="0088435E" w:rsidRDefault="00922DD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Pr="0088435E" w:rsidRDefault="00922DD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GRAD GAREŠNICA</w:t>
      </w:r>
    </w:p>
    <w:p w14:paraId="63BCB5A8" w14:textId="14DBFDF5" w:rsidR="00DC2F7E" w:rsidRPr="0088435E" w:rsidRDefault="0088435E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Povjerenstvo za provedbu Javnog natječaja</w:t>
      </w:r>
    </w:p>
    <w:p w14:paraId="3379EE20" w14:textId="0ADA6197" w:rsidR="00B92D0F" w:rsidRPr="0088435E" w:rsidRDefault="00B92D0F" w:rsidP="00B92D0F">
      <w:pPr>
        <w:jc w:val="both"/>
        <w:rPr>
          <w:rFonts w:ascii="Times New Roman" w:eastAsia="Times New Roman" w:hAnsi="Times New Roman" w:cs="Times New Roman"/>
          <w:noProof w:val="0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</w:p>
    <w:p w14:paraId="67B11731" w14:textId="77C2F2BF" w:rsidR="00B92D0F" w:rsidRPr="0088435E" w:rsidRDefault="00C9578C" w:rsidP="00B92D0F">
      <w:pPr>
        <w:rPr>
          <w:rFonts w:ascii="Times New Roman" w:hAnsi="Times New Roman" w:cs="Times New Roman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KLASA:</w:t>
      </w:r>
      <w:r w:rsidR="00275B0C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112-02/25-01/2</w:t>
      </w:r>
      <w:r w:rsidR="008C5FE5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88435E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2103-4-02-25-8</w:t>
      </w:r>
    </w:p>
    <w:p w14:paraId="4445648A" w14:textId="0253A2F0" w:rsidR="00B92D0F" w:rsidRPr="0088435E" w:rsidRDefault="00B1589A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>Garešnica</w:t>
      </w:r>
      <w:r w:rsidR="00C9578C"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, </w:t>
      </w:r>
      <w:r w:rsidR="00B92D0F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18.09.2025.</w:t>
      </w:r>
      <w:r w:rsidR="0088435E"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godine </w:t>
      </w: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0E9664D0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>Temeljem članka 20.  stavka 4. alineja 3. Zakona o službenicima i namještenicima u lokalnoj i područnoj (regionalnoj) samoupravi (Narodne novine broj 86/08, 61/11. 04/18, 112/19 i 17/25) Povjerenstvo za provedbu Javnog Natječaja za imenovanje pročelnika Upravnog odjela za gospodarstvo i komunalni sustav Grada Garešnice, donosi slijedeću,</w:t>
      </w:r>
    </w:p>
    <w:p w14:paraId="3AA64552" w14:textId="7777777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17BE38C0" w14:textId="7777777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7793EF0B" w14:textId="77777777" w:rsidR="0088435E" w:rsidRPr="0088435E" w:rsidRDefault="0088435E" w:rsidP="0088435E">
      <w:pPr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 xml:space="preserve">OBAVIJEST KANDIDATIMA </w:t>
      </w:r>
    </w:p>
    <w:p w14:paraId="01467C46" w14:textId="77777777" w:rsidR="0088435E" w:rsidRPr="0088435E" w:rsidRDefault="0088435E" w:rsidP="0088435E">
      <w:pPr>
        <w:jc w:val="center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 xml:space="preserve">   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koji ispunjavaju formalne uvjete iz Javnog Natječaja za </w:t>
      </w:r>
    </w:p>
    <w:p w14:paraId="081A45E7" w14:textId="77777777" w:rsidR="0088435E" w:rsidRPr="0088435E" w:rsidRDefault="0088435E" w:rsidP="0088435E">
      <w:pPr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>imenovanje pročelnika Upravnog odjela za gospodarstvo i komunalni sustav Grada Garešnice</w:t>
      </w: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,</w:t>
      </w:r>
    </w:p>
    <w:p w14:paraId="72F8526F" w14:textId="77777777" w:rsidR="0088435E" w:rsidRPr="0088435E" w:rsidRDefault="0088435E" w:rsidP="0088435E">
      <w:pPr>
        <w:jc w:val="center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na neodređeno vrijeme, uz obvezni probni rad od tri mjeseca</w:t>
      </w:r>
    </w:p>
    <w:p w14:paraId="3B7F5569" w14:textId="77777777" w:rsidR="0088435E" w:rsidRPr="0088435E" w:rsidRDefault="0088435E" w:rsidP="0088435E">
      <w:pPr>
        <w:jc w:val="center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1EFC80BA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57E32268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Obavještavaju se kandidati/kandidatkinje prijavljeni na Javni Natječaj za imenovanje pročelnika Upravnog odjela za gospodarstvo i komunalni sustav Grada Garešnice, na neodređeno vrijeme uz obvezni probni rad u trajanju od tri mjeseca, objavljen u „Narodnim novinama“, Oglasni dio, broj 115/2025 od 27. kolovoza 2025. godine, da će se testiranje radi prethodne provjere znanja i sposobnosti održati:</w:t>
      </w:r>
    </w:p>
    <w:p w14:paraId="3FABCA85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3C8528E2" w14:textId="60C0048E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                      dana  </w:t>
      </w:r>
      <w:r w:rsidRPr="0088435E">
        <w:rPr>
          <w:rFonts w:ascii="Times New Roman" w:eastAsia="Times New Roman" w:hAnsi="Times New Roman" w:cs="Times New Roman"/>
          <w:b/>
          <w:noProof w:val="0"/>
          <w:u w:val="single"/>
          <w:lang w:eastAsia="hr-HR"/>
        </w:rPr>
        <w:t>2</w:t>
      </w:r>
      <w:r w:rsidR="00957432">
        <w:rPr>
          <w:rFonts w:ascii="Times New Roman" w:eastAsia="Times New Roman" w:hAnsi="Times New Roman" w:cs="Times New Roman"/>
          <w:b/>
          <w:noProof w:val="0"/>
          <w:u w:val="single"/>
          <w:lang w:eastAsia="hr-HR"/>
        </w:rPr>
        <w:t>4</w:t>
      </w:r>
      <w:r w:rsidRPr="0088435E">
        <w:rPr>
          <w:rFonts w:ascii="Times New Roman" w:eastAsia="Times New Roman" w:hAnsi="Times New Roman" w:cs="Times New Roman"/>
          <w:b/>
          <w:noProof w:val="0"/>
          <w:u w:val="single"/>
          <w:lang w:eastAsia="hr-HR"/>
        </w:rPr>
        <w:t xml:space="preserve">. rujna 2025. godine </w:t>
      </w: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  (</w:t>
      </w:r>
      <w:r w:rsidR="00957432">
        <w:rPr>
          <w:rFonts w:ascii="Times New Roman" w:eastAsia="Times New Roman" w:hAnsi="Times New Roman" w:cs="Times New Roman"/>
          <w:noProof w:val="0"/>
          <w:lang w:eastAsia="hr-HR"/>
        </w:rPr>
        <w:t>srijeda</w:t>
      </w: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) s početkom u </w:t>
      </w:r>
      <w:r w:rsidR="00957432">
        <w:rPr>
          <w:rFonts w:ascii="Times New Roman" w:eastAsia="Times New Roman" w:hAnsi="Times New Roman" w:cs="Times New Roman"/>
          <w:b/>
          <w:noProof w:val="0"/>
          <w:lang w:eastAsia="hr-HR"/>
        </w:rPr>
        <w:t>12</w:t>
      </w:r>
      <w:r w:rsidRPr="0088435E">
        <w:rPr>
          <w:rFonts w:ascii="Times New Roman" w:eastAsia="Times New Roman" w:hAnsi="Times New Roman" w:cs="Times New Roman"/>
          <w:b/>
          <w:noProof w:val="0"/>
          <w:lang w:eastAsia="hr-HR"/>
        </w:rPr>
        <w:t>:00 sati</w:t>
      </w:r>
    </w:p>
    <w:p w14:paraId="5B7E3466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13AD2624" w14:textId="77777777" w:rsidR="0088435E" w:rsidRPr="0088435E" w:rsidRDefault="0088435E" w:rsidP="0088435E">
      <w:pPr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 xml:space="preserve">                         na adresi Grad Garešnica, Vladimira Nazora 20A, u Sali za sastanke</w:t>
      </w:r>
    </w:p>
    <w:p w14:paraId="749CFAEE" w14:textId="77777777" w:rsidR="0088435E" w:rsidRPr="0088435E" w:rsidRDefault="0088435E" w:rsidP="0088435E">
      <w:pPr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</w:p>
    <w:p w14:paraId="45538415" w14:textId="77777777" w:rsidR="0088435E" w:rsidRPr="0088435E" w:rsidRDefault="0088435E" w:rsidP="0088435E">
      <w:pPr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</w:p>
    <w:p w14:paraId="2FFEEAC7" w14:textId="7777777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Prethodnoj provjeri znanja i sposobnosti može pristupiti kandidat/kandidatkinja  koji/koja ispunjava formalne uvjete propisane natječajem : </w:t>
      </w:r>
    </w:p>
    <w:p w14:paraId="6181A344" w14:textId="7777777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tbl>
      <w:tblPr>
        <w:tblW w:w="10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0"/>
        <w:gridCol w:w="4929"/>
      </w:tblGrid>
      <w:tr w:rsidR="0088435E" w:rsidRPr="0088435E" w14:paraId="4D8CC4DD" w14:textId="77777777" w:rsidTr="00FC79B2">
        <w:trPr>
          <w:trHeight w:hRule="exact" w:val="929"/>
        </w:trPr>
        <w:tc>
          <w:tcPr>
            <w:tcW w:w="5120" w:type="dxa"/>
            <w:vAlign w:val="center"/>
          </w:tcPr>
          <w:p w14:paraId="456152C7" w14:textId="77777777" w:rsidR="0088435E" w:rsidRPr="0088435E" w:rsidRDefault="0088435E" w:rsidP="0088435E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 w:rsidRPr="0088435E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Inicijali (ime i prezime)</w:t>
            </w:r>
          </w:p>
        </w:tc>
        <w:tc>
          <w:tcPr>
            <w:tcW w:w="4929" w:type="dxa"/>
            <w:vAlign w:val="center"/>
          </w:tcPr>
          <w:p w14:paraId="41B1656C" w14:textId="77777777" w:rsidR="0088435E" w:rsidRPr="0088435E" w:rsidRDefault="0088435E" w:rsidP="0088435E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 w:rsidRPr="0088435E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Datum rođenja</w:t>
            </w:r>
          </w:p>
        </w:tc>
      </w:tr>
      <w:tr w:rsidR="0088435E" w:rsidRPr="0088435E" w14:paraId="5D6F0258" w14:textId="77777777" w:rsidTr="00FC79B2">
        <w:trPr>
          <w:trHeight w:hRule="exact" w:val="929"/>
        </w:trPr>
        <w:tc>
          <w:tcPr>
            <w:tcW w:w="5120" w:type="dxa"/>
            <w:vAlign w:val="center"/>
          </w:tcPr>
          <w:p w14:paraId="2C6929F4" w14:textId="77777777" w:rsidR="0088435E" w:rsidRPr="0088435E" w:rsidRDefault="0088435E" w:rsidP="0088435E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 w:rsidRPr="0088435E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Josip V.</w:t>
            </w:r>
          </w:p>
        </w:tc>
        <w:tc>
          <w:tcPr>
            <w:tcW w:w="4929" w:type="dxa"/>
            <w:vAlign w:val="bottom"/>
          </w:tcPr>
          <w:p w14:paraId="07DB768A" w14:textId="77777777" w:rsidR="00FC79B2" w:rsidRPr="00FC79B2" w:rsidRDefault="00FC79B2" w:rsidP="00FC79B2"/>
          <w:p w14:paraId="275FC69A" w14:textId="3DA43F53" w:rsidR="00FC79B2" w:rsidRDefault="00FC79B2" w:rsidP="00201E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18.03.1990.</w:t>
            </w:r>
          </w:p>
          <w:p w14:paraId="26AE911F" w14:textId="77777777" w:rsidR="001D0DBB" w:rsidRDefault="001D0DBB" w:rsidP="00201E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</w:p>
          <w:p w14:paraId="73A2C9D2" w14:textId="77777777" w:rsidR="001D0DBB" w:rsidRDefault="001D0DBB" w:rsidP="00201E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</w:p>
          <w:p w14:paraId="2693641E" w14:textId="77777777" w:rsidR="001376C6" w:rsidRDefault="001376C6" w:rsidP="00201E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</w:p>
          <w:p w14:paraId="3A21FFB0" w14:textId="77777777" w:rsidR="001376C6" w:rsidRDefault="001376C6" w:rsidP="00201E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</w:p>
          <w:p w14:paraId="46AFB42D" w14:textId="77777777" w:rsidR="001376C6" w:rsidRDefault="001376C6" w:rsidP="00201E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</w:p>
          <w:p w14:paraId="12D233C4" w14:textId="77777777" w:rsidR="00FC79B2" w:rsidRDefault="00FC79B2" w:rsidP="00FC79B2">
            <w:pPr>
              <w:spacing w:after="200" w:line="276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</w:p>
          <w:p w14:paraId="67E1D32B" w14:textId="3F71E21E" w:rsidR="00FC79B2" w:rsidRPr="0088435E" w:rsidRDefault="00FC79B2" w:rsidP="00201E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</w:p>
        </w:tc>
      </w:tr>
    </w:tbl>
    <w:p w14:paraId="06B9CF20" w14:textId="77777777" w:rsidR="0088435E" w:rsidRDefault="0088435E" w:rsidP="0088435E">
      <w:pPr>
        <w:rPr>
          <w:rFonts w:ascii="Calibri" w:eastAsia="Times New Roman" w:hAnsi="Calibri" w:cs="Times New Roman"/>
          <w:noProof w:val="0"/>
          <w:color w:val="000000"/>
          <w:lang w:eastAsia="hr-HR"/>
        </w:rPr>
      </w:pPr>
    </w:p>
    <w:p w14:paraId="511BFC08" w14:textId="77777777" w:rsidR="00745EF5" w:rsidRPr="0088435E" w:rsidRDefault="00745EF5" w:rsidP="0088435E">
      <w:pPr>
        <w:rPr>
          <w:rFonts w:ascii="Calibri" w:eastAsia="Times New Roman" w:hAnsi="Calibri" w:cs="Times New Roman"/>
          <w:noProof w:val="0"/>
          <w:color w:val="000000"/>
          <w:lang w:eastAsia="hr-HR"/>
        </w:rPr>
      </w:pPr>
    </w:p>
    <w:p w14:paraId="214BBA58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Kandidat/kandidatkinja koji/koja ispunjava formalne uvjete propisane Javnim natječajem, a ne pristupi provjeri znanja i sposobnosti, uopće ili u zakazano vrijeme, ili tijekom trajanja odustane od iste, smatrati će se da je povukao/povukla prijavu na predmetni natječaj.</w:t>
      </w:r>
    </w:p>
    <w:p w14:paraId="713892E3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22681543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Prije početka provjere znanja i sposobnosti od kandidata/kandidatkinje biti će zatraženo predočenje odgovarajuće identifikacijske isprave radi utvrđivanja identiteta. Oni koji ne mogu dokazati identitet neće moći pristupiti testiranju.</w:t>
      </w:r>
    </w:p>
    <w:p w14:paraId="0E047C7E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5D289662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Po utvrđivanju identiteta pristupa se pisanoj provjeri znanja koja traje 45 minuta.</w:t>
      </w:r>
    </w:p>
    <w:p w14:paraId="791E18AC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12A56DFB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6F78F472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0E46B772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49F857F8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5753B0D7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40B40996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>Za vrijeme provjere znanja i sposobnosti nije dopušteno:</w:t>
      </w:r>
    </w:p>
    <w:p w14:paraId="55E0A565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2635EEBB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1. koristiti se bilo kakvom literaturom odnosno bilješkama</w:t>
      </w:r>
    </w:p>
    <w:p w14:paraId="7E144A01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2. koristiti mobitel ili druga komunikacijska sredstva</w:t>
      </w:r>
    </w:p>
    <w:p w14:paraId="6B6812E7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3. napuštati prostoriju u kojoj se provjera odvija</w:t>
      </w:r>
    </w:p>
    <w:p w14:paraId="12AA2294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4. razgovarati s ostalim kandidatima niti na bilo koji drugi način remetiti koncentraciju kandidata.</w:t>
      </w:r>
    </w:p>
    <w:p w14:paraId="23FD4895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46D6342D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Ukoliko pojedini kandidat/kandidatkinja prekrši navedena pravila biti će udaljen s provjere znanja, a njegov/njezin rezultat Povjerenstvo neće priznati niti ocjenjivati.</w:t>
      </w:r>
    </w:p>
    <w:p w14:paraId="229C7718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0D8D1249" w14:textId="77777777" w:rsidR="00DE48FD" w:rsidRDefault="00DE48FD" w:rsidP="00DE48FD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DE48FD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>Istoga dana 24. rujna 2025. godine</w:t>
      </w:r>
      <w:r w:rsidRPr="00DE48F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kandidatima/kandidatkinjama predočiti će se rezultati testiranja te će se nakon predočenja rezultata testiranja provesti intervju sa kandidatima/kandidatkinjama koji su ostvarili najmanje ili više od  50 % od ukupnog broja bodova na pisanom testiranju (provjeri znanja i sposobnosti).</w:t>
      </w:r>
    </w:p>
    <w:p w14:paraId="21DC36A5" w14:textId="77777777" w:rsidR="002F555A" w:rsidRPr="00DE48FD" w:rsidRDefault="002F555A" w:rsidP="00DE48FD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7F8BDABF" w14:textId="7777777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3353CCCB" w14:textId="77777777" w:rsidR="0088435E" w:rsidRPr="0088435E" w:rsidRDefault="0088435E" w:rsidP="0088435E">
      <w:pPr>
        <w:spacing w:after="200"/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lang w:eastAsia="hr-HR"/>
        </w:rPr>
        <w:t>1. Pisano testiranje obuhvaća:</w:t>
      </w:r>
      <w:r w:rsidRPr="0088435E">
        <w:rPr>
          <w:rFonts w:ascii="Arial" w:eastAsia="Times New Roman" w:hAnsi="Arial" w:cs="Arial"/>
          <w:bCs/>
          <w:noProof w:val="0"/>
          <w:lang w:eastAsia="hr-HR"/>
        </w:rPr>
        <w:t xml:space="preserve"> </w:t>
      </w:r>
    </w:p>
    <w:p w14:paraId="30E467E1" w14:textId="77777777" w:rsidR="0088435E" w:rsidRPr="0088435E" w:rsidRDefault="0088435E" w:rsidP="0088435E">
      <w:pPr>
        <w:ind w:left="420"/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b/>
          <w:noProof w:val="0"/>
          <w:lang w:eastAsia="hr-HR"/>
        </w:rPr>
        <w:t>1.1 Provjeru znanja o poznavanju pravnih propisa</w:t>
      </w:r>
    </w:p>
    <w:p w14:paraId="4571FE4D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428CA490" w14:textId="77777777" w:rsidR="0088435E" w:rsidRPr="0088435E" w:rsidRDefault="0088435E" w:rsidP="0088435E">
      <w:pPr>
        <w:jc w:val="both"/>
        <w:outlineLvl w:val="4"/>
        <w:rPr>
          <w:rFonts w:ascii="Times New Roman" w:eastAsia="Times New Roman" w:hAnsi="Times New Roman" w:cs="Times New Roman"/>
          <w:bCs/>
          <w:noProof w:val="0"/>
          <w:lang w:eastAsia="hr-HR"/>
        </w:rPr>
      </w:pPr>
    </w:p>
    <w:p w14:paraId="2891FF28" w14:textId="77777777" w:rsidR="0088435E" w:rsidRPr="0088435E" w:rsidRDefault="0088435E" w:rsidP="0088435E">
      <w:pPr>
        <w:numPr>
          <w:ilvl w:val="0"/>
          <w:numId w:val="1"/>
        </w:numPr>
        <w:spacing w:after="200" w:line="276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 xml:space="preserve">Statut Grada Garešnice </w:t>
      </w:r>
      <w:r w:rsidRPr="0088435E">
        <w:rPr>
          <w:rFonts w:ascii="Times New Roman" w:eastAsia="Times New Roman" w:hAnsi="Times New Roman" w:cs="Times New Roman"/>
          <w:lang w:eastAsia="hr-HR"/>
        </w:rPr>
        <w:t>(„Službeni glasnik Grada Garešnice“, broj: 2/21 i 3/25);</w:t>
      </w:r>
    </w:p>
    <w:p w14:paraId="03F66904" w14:textId="77777777" w:rsidR="0088435E" w:rsidRPr="0088435E" w:rsidRDefault="0088435E" w:rsidP="0088435E">
      <w:pPr>
        <w:numPr>
          <w:ilvl w:val="0"/>
          <w:numId w:val="1"/>
        </w:numPr>
        <w:spacing w:after="200" w:line="276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>Zakon o lokalnoj i područnoj (regionalnoj) samoupravi („Narodne novine“, broj 33/01, 60/01, 129/05, 109/07, 125/08, 36/09, 150/11, 144/12, 19/13, 137/15, 123/17 , 98/19 i 144/20);</w:t>
      </w:r>
    </w:p>
    <w:p w14:paraId="1F277CDF" w14:textId="77777777" w:rsidR="0088435E" w:rsidRPr="0088435E" w:rsidRDefault="0088435E" w:rsidP="0088435E">
      <w:pPr>
        <w:numPr>
          <w:ilvl w:val="0"/>
          <w:numId w:val="1"/>
        </w:numPr>
        <w:spacing w:after="200" w:line="276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>Zakon o službenicima i namještenicima u lokalnoj i područnoj (regionalnoj) samoupravi („Narodne novine“, broj: 86/08, 61/11, 04/18, 112/19 i 17/25);</w:t>
      </w:r>
    </w:p>
    <w:p w14:paraId="48EE3640" w14:textId="77777777" w:rsidR="0088435E" w:rsidRPr="0088435E" w:rsidRDefault="0088435E" w:rsidP="0088435E">
      <w:pPr>
        <w:numPr>
          <w:ilvl w:val="0"/>
          <w:numId w:val="1"/>
        </w:numPr>
        <w:spacing w:after="200" w:line="276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>Zakon o komunalnom gospodarstvu („Narodne novine“, broj:68/18, 110/18, 32/20 i 145/24)</w:t>
      </w:r>
    </w:p>
    <w:p w14:paraId="75A41AC6" w14:textId="77777777" w:rsidR="0088435E" w:rsidRPr="0088435E" w:rsidRDefault="0088435E" w:rsidP="0088435E">
      <w:pPr>
        <w:numPr>
          <w:ilvl w:val="0"/>
          <w:numId w:val="1"/>
        </w:numPr>
        <w:spacing w:after="200" w:line="276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>Zakon o prostornom uređenju („Narodne novine“, broj: 153/13, 65/17, 114/18, 39/19, 98/19 i 67/23)</w:t>
      </w:r>
    </w:p>
    <w:p w14:paraId="33A422DB" w14:textId="77777777" w:rsidR="0088435E" w:rsidRPr="0088435E" w:rsidRDefault="0088435E" w:rsidP="0088435E">
      <w:pPr>
        <w:numPr>
          <w:ilvl w:val="0"/>
          <w:numId w:val="1"/>
        </w:numPr>
        <w:spacing w:after="200" w:line="276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lang w:eastAsia="hr-HR"/>
        </w:rPr>
        <w:t>Zakon o poljoprivrednom zemljištu („Narodne novine“, broj: 20/18, 115/18, 98/19 i 57/22)</w:t>
      </w:r>
    </w:p>
    <w:p w14:paraId="3AD9E807" w14:textId="7777777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54A71E6C" w14:textId="77777777" w:rsidR="0088435E" w:rsidRPr="0088435E" w:rsidRDefault="0088435E" w:rsidP="0088435E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2A46F2D2" w14:textId="77777777" w:rsidR="0088435E" w:rsidRPr="0088435E" w:rsidRDefault="0088435E" w:rsidP="0088435E">
      <w:pPr>
        <w:contextualSpacing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          </w:t>
      </w:r>
    </w:p>
    <w:p w14:paraId="7EDE371B" w14:textId="77777777" w:rsidR="0088435E" w:rsidRPr="0088435E" w:rsidRDefault="0088435E" w:rsidP="0088435E">
      <w:pPr>
        <w:contextualSpacing/>
        <w:jc w:val="both"/>
        <w:rPr>
          <w:rFonts w:ascii="Calibri" w:eastAsia="Times New Roman" w:hAnsi="Calibri" w:cs="Times New Roman"/>
          <w:noProof w:val="0"/>
          <w:color w:val="000000"/>
          <w:lang w:eastAsia="hr-HR"/>
        </w:rPr>
      </w:pPr>
      <w:r w:rsidRPr="0088435E">
        <w:rPr>
          <w:rFonts w:ascii="Calibri" w:eastAsia="Times New Roman" w:hAnsi="Calibri" w:cs="Times New Roman"/>
          <w:noProof w:val="0"/>
          <w:color w:val="000000"/>
          <w:lang w:eastAsia="hr-HR"/>
        </w:rPr>
        <w:t xml:space="preserve">                                                                                       </w:t>
      </w:r>
    </w:p>
    <w:p w14:paraId="2DF4F854" w14:textId="77777777" w:rsidR="0088435E" w:rsidRPr="0088435E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29E76930" w14:textId="162D7348" w:rsidR="0088435E" w:rsidRPr="002F555A" w:rsidRDefault="0088435E" w:rsidP="0088435E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8435E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                                                                </w:t>
      </w:r>
      <w:r w:rsidRPr="002F555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POVJERENSTVO ZA PROVEDBU JAVNOG NATJEČAJA</w:t>
      </w:r>
    </w:p>
    <w:p w14:paraId="1BD4E6FF" w14:textId="77777777" w:rsidR="00D707B3" w:rsidRDefault="00D707B3" w:rsidP="00D707B3"/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D707B3" w:rsidRPr="00AA301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0153" w:hanging="360"/>
      </w:pPr>
    </w:lvl>
    <w:lvl w:ilvl="1" w:tplc="041A0019" w:tentative="1">
      <w:start w:val="1"/>
      <w:numFmt w:val="lowerLetter"/>
      <w:lvlText w:val="%2."/>
      <w:lvlJc w:val="left"/>
      <w:pPr>
        <w:ind w:left="10873" w:hanging="360"/>
      </w:pPr>
    </w:lvl>
    <w:lvl w:ilvl="2" w:tplc="041A001B" w:tentative="1">
      <w:start w:val="1"/>
      <w:numFmt w:val="lowerRoman"/>
      <w:lvlText w:val="%3."/>
      <w:lvlJc w:val="right"/>
      <w:pPr>
        <w:ind w:left="11593" w:hanging="180"/>
      </w:pPr>
    </w:lvl>
    <w:lvl w:ilvl="3" w:tplc="041A000F" w:tentative="1">
      <w:start w:val="1"/>
      <w:numFmt w:val="decimal"/>
      <w:lvlText w:val="%4."/>
      <w:lvlJc w:val="left"/>
      <w:pPr>
        <w:ind w:left="12313" w:hanging="360"/>
      </w:pPr>
    </w:lvl>
    <w:lvl w:ilvl="4" w:tplc="041A0019" w:tentative="1">
      <w:start w:val="1"/>
      <w:numFmt w:val="lowerLetter"/>
      <w:lvlText w:val="%5."/>
      <w:lvlJc w:val="left"/>
      <w:pPr>
        <w:ind w:left="13033" w:hanging="360"/>
      </w:pPr>
    </w:lvl>
    <w:lvl w:ilvl="5" w:tplc="041A001B" w:tentative="1">
      <w:start w:val="1"/>
      <w:numFmt w:val="lowerRoman"/>
      <w:lvlText w:val="%6."/>
      <w:lvlJc w:val="right"/>
      <w:pPr>
        <w:ind w:left="13753" w:hanging="180"/>
      </w:pPr>
    </w:lvl>
    <w:lvl w:ilvl="6" w:tplc="041A000F" w:tentative="1">
      <w:start w:val="1"/>
      <w:numFmt w:val="decimal"/>
      <w:lvlText w:val="%7."/>
      <w:lvlJc w:val="left"/>
      <w:pPr>
        <w:ind w:left="14473" w:hanging="360"/>
      </w:pPr>
    </w:lvl>
    <w:lvl w:ilvl="7" w:tplc="041A0019" w:tentative="1">
      <w:start w:val="1"/>
      <w:numFmt w:val="lowerLetter"/>
      <w:lvlText w:val="%8."/>
      <w:lvlJc w:val="left"/>
      <w:pPr>
        <w:ind w:left="15193" w:hanging="360"/>
      </w:pPr>
    </w:lvl>
    <w:lvl w:ilvl="8" w:tplc="041A001B" w:tentative="1">
      <w:start w:val="1"/>
      <w:numFmt w:val="lowerRoman"/>
      <w:lvlText w:val="%9."/>
      <w:lvlJc w:val="right"/>
      <w:pPr>
        <w:ind w:left="15913" w:hanging="180"/>
      </w:pPr>
    </w:lvl>
  </w:abstractNum>
  <w:num w:numId="1" w16cid:durableId="38437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E6497"/>
    <w:rsid w:val="001376C6"/>
    <w:rsid w:val="001D0DBB"/>
    <w:rsid w:val="00201E7D"/>
    <w:rsid w:val="00275B0C"/>
    <w:rsid w:val="002F555A"/>
    <w:rsid w:val="00347D72"/>
    <w:rsid w:val="003A1FCE"/>
    <w:rsid w:val="003F65C1"/>
    <w:rsid w:val="00557428"/>
    <w:rsid w:val="00575A03"/>
    <w:rsid w:val="00693AB1"/>
    <w:rsid w:val="007046BB"/>
    <w:rsid w:val="00745EF5"/>
    <w:rsid w:val="00753428"/>
    <w:rsid w:val="007B7572"/>
    <w:rsid w:val="00852B4D"/>
    <w:rsid w:val="00882FAC"/>
    <w:rsid w:val="0088435E"/>
    <w:rsid w:val="008A562A"/>
    <w:rsid w:val="008C5FE5"/>
    <w:rsid w:val="00922DDC"/>
    <w:rsid w:val="00957432"/>
    <w:rsid w:val="009B7A12"/>
    <w:rsid w:val="00A836D0"/>
    <w:rsid w:val="00AC35DA"/>
    <w:rsid w:val="00B1589A"/>
    <w:rsid w:val="00B922E1"/>
    <w:rsid w:val="00B92D0F"/>
    <w:rsid w:val="00B9331A"/>
    <w:rsid w:val="00C9578C"/>
    <w:rsid w:val="00D707B3"/>
    <w:rsid w:val="00DC2F7E"/>
    <w:rsid w:val="00DE48FD"/>
    <w:rsid w:val="00FC7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10</cp:revision>
  <cp:lastPrinted>2014-11-26T14:09:00Z</cp:lastPrinted>
  <dcterms:created xsi:type="dcterms:W3CDTF">2025-09-18T08:31:00Z</dcterms:created>
  <dcterms:modified xsi:type="dcterms:W3CDTF">2025-09-29T10:40:00Z</dcterms:modified>
</cp:coreProperties>
</file>